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994" w:rsidRDefault="00E0177D">
      <w:pPr>
        <w:pStyle w:val="BodyA"/>
      </w:pPr>
      <w:bookmarkStart w:id="0" w:name="_GoBack"/>
      <w:bookmarkEnd w:id="0"/>
      <w:r>
        <w:t xml:space="preserve">Enduring Learning:  </w:t>
      </w:r>
      <w:r>
        <w:rPr>
          <w:noProof/>
        </w:rPr>
        <mc:AlternateContent>
          <mc:Choice Requires="wps">
            <w:drawing>
              <wp:anchor distT="152400" distB="152400" distL="152400" distR="152400" simplePos="0" relativeHeight="251659264" behindDoc="0" locked="0" layoutInCell="1" allowOverlap="1">
                <wp:simplePos x="0" y="0"/>
                <wp:positionH relativeFrom="page">
                  <wp:posOffset>1009014</wp:posOffset>
                </wp:positionH>
                <wp:positionV relativeFrom="page">
                  <wp:posOffset>1534794</wp:posOffset>
                </wp:positionV>
                <wp:extent cx="7917533" cy="1546225"/>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7917533" cy="1546225"/>
                        </a:xfrm>
                        <a:prstGeom prst="rect">
                          <a:avLst/>
                        </a:prstGeom>
                        <a:noFill/>
                        <a:ln>
                          <a:noFill/>
                        </a:ln>
                        <a:effectLst/>
                        <a:extLst/>
                      </wps:spPr>
                      <wps:style>
                        <a:lnRef idx="1">
                          <a:schemeClr val="accent1"/>
                        </a:lnRef>
                        <a:fillRef idx="3">
                          <a:schemeClr val="accent1"/>
                        </a:fillRef>
                        <a:effectRef idx="2">
                          <a:schemeClr val="accent1"/>
                        </a:effectRef>
                        <a:fontRef idx="minor">
                          <a:schemeClr val="tx1"/>
                        </a:fontRef>
                      </wps:style>
                      <wps:txbx>
                        <w:txbxContent>
                          <w:tbl>
                            <w:tblPr>
                              <w:tblW w:w="12468"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35"/>
                              <w:gridCol w:w="3996"/>
                              <w:gridCol w:w="1528"/>
                              <w:gridCol w:w="2809"/>
                            </w:tblGrid>
                            <w:tr w:rsidR="00940994">
                              <w:trPr>
                                <w:trHeight w:val="480"/>
                              </w:trPr>
                              <w:tc>
                                <w:tcPr>
                                  <w:tcW w:w="4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0994" w:rsidRDefault="00E0177D">
                                  <w:pPr>
                                    <w:pStyle w:val="TableGrid1"/>
                                  </w:pPr>
                                  <w:r>
                                    <w:rPr>
                                      <w:i/>
                                      <w:iCs/>
                                    </w:rPr>
                                    <w:t>Enduring Understanding</w:t>
                                  </w:r>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0994" w:rsidRDefault="00E0177D">
                                  <w:pPr>
                                    <w:pStyle w:val="TableGrid1"/>
                                  </w:pPr>
                                  <w:r>
                                    <w:rPr>
                                      <w:i/>
                                      <w:iCs/>
                                    </w:rPr>
                                    <w:t>Demonstrators</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0994" w:rsidRDefault="00E0177D">
                                  <w:pPr>
                                    <w:pStyle w:val="TableGrid1"/>
                                  </w:pPr>
                                  <w:r>
                                    <w:rPr>
                                      <w:i/>
                                      <w:iCs/>
                                    </w:rPr>
                                    <w:t>Related Standards</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0994" w:rsidRPr="00AA757A" w:rsidRDefault="00E0177D" w:rsidP="00AA757A">
                                  <w:pPr>
                                    <w:pStyle w:val="Body"/>
                                    <w:jc w:val="center"/>
                                    <w:rPr>
                                      <w:rFonts w:ascii="Helvetica" w:eastAsia="Trebuchet MS Bold" w:hAnsi="Helvetica" w:cs="Trebuchet MS Bold"/>
                                      <w:b/>
                                    </w:rPr>
                                  </w:pPr>
                                  <w:r w:rsidRPr="00AA757A">
                                    <w:rPr>
                                      <w:rFonts w:ascii="Helvetica" w:hAnsi="Helvetica"/>
                                      <w:b/>
                                    </w:rPr>
                                    <w:t>Sources of Evidence:</w:t>
                                  </w:r>
                                </w:p>
                                <w:p w:rsidR="00940994" w:rsidRDefault="00E0177D" w:rsidP="00AA757A">
                                  <w:pPr>
                                    <w:pStyle w:val="Body"/>
                                    <w:jc w:val="center"/>
                                  </w:pPr>
                                  <w:r w:rsidRPr="00AA757A">
                                    <w:rPr>
                                      <w:rFonts w:ascii="Helvetica" w:hAnsi="Helvetica"/>
                                      <w:b/>
                                    </w:rPr>
                                    <w:t>What is available or needs to be developed?</w:t>
                                  </w:r>
                                </w:p>
                              </w:tc>
                            </w:tr>
                            <w:tr w:rsidR="00940994">
                              <w:trPr>
                                <w:trHeight w:val="200"/>
                              </w:trPr>
                              <w:tc>
                                <w:tcPr>
                                  <w:tcW w:w="4135" w:type="dxa"/>
                                  <w:vMerge w:val="restart"/>
                                  <w:tcBorders>
                                    <w:top w:val="single" w:sz="4"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40994" w:rsidRDefault="00E0177D">
                                  <w:pPr>
                                    <w:pStyle w:val="TableStyle2"/>
                                    <w:rPr>
                                      <w:b/>
                                      <w:bCs/>
                                      <w:sz w:val="24"/>
                                      <w:szCs w:val="24"/>
                                    </w:rPr>
                                  </w:pPr>
                                  <w:r>
                                    <w:rPr>
                                      <w:b/>
                                      <w:bCs/>
                                      <w:sz w:val="24"/>
                                      <w:szCs w:val="24"/>
                                    </w:rPr>
                                    <w:t>Students use the 8 Standards for Mathematical Practice to develop their understanding of proportional relationships between figures.</w:t>
                                  </w:r>
                                </w:p>
                                <w:p w:rsidR="00940994" w:rsidRDefault="00940994">
                                  <w:pPr>
                                    <w:pStyle w:val="TableStyle2"/>
                                    <w:rPr>
                                      <w:b/>
                                      <w:bCs/>
                                      <w:sz w:val="24"/>
                                      <w:szCs w:val="24"/>
                                    </w:rPr>
                                  </w:pPr>
                                </w:p>
                                <w:p w:rsidR="00940994" w:rsidRPr="00AA757A" w:rsidRDefault="00E0177D">
                                  <w:pPr>
                                    <w:pStyle w:val="BodyA"/>
                                    <w:rPr>
                                      <w:rFonts w:ascii="Helvetica" w:hAnsi="Helvetica"/>
                                    </w:rPr>
                                  </w:pPr>
                                  <w:r w:rsidRPr="00AA757A">
                                    <w:rPr>
                                      <w:rFonts w:ascii="Helvetica" w:hAnsi="Helvetica"/>
                                      <w:sz w:val="22"/>
                                      <w:szCs w:val="22"/>
                                    </w:rPr>
                                    <w:t>(Understanding here is defined as students’ ability to access and perform the content through the 8 Practice Standards.  See pg</w:t>
                                  </w:r>
                                  <w:r w:rsidR="00AA757A">
                                    <w:rPr>
                                      <w:rFonts w:ascii="Helvetica" w:hAnsi="Helvetica"/>
                                      <w:sz w:val="22"/>
                                      <w:szCs w:val="22"/>
                                    </w:rPr>
                                    <w:t>.</w:t>
                                  </w:r>
                                  <w:r w:rsidRPr="00AA757A">
                                    <w:rPr>
                                      <w:rFonts w:ascii="Helvetica" w:hAnsi="Helvetica"/>
                                      <w:sz w:val="22"/>
                                      <w:szCs w:val="22"/>
                                    </w:rPr>
                                    <w:t xml:space="preserve"> 8 of standards document for further detail.)</w:t>
                                  </w:r>
                                </w:p>
                              </w:tc>
                              <w:tc>
                                <w:tcPr>
                                  <w:tcW w:w="3996" w:type="dxa"/>
                                  <w:tcBorders>
                                    <w:top w:val="single" w:sz="4"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40994" w:rsidRDefault="00940994"/>
                              </w:tc>
                              <w:tc>
                                <w:tcPr>
                                  <w:tcW w:w="1528" w:type="dxa"/>
                                  <w:tcBorders>
                                    <w:top w:val="single" w:sz="4"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40994" w:rsidRDefault="00940994"/>
                              </w:tc>
                              <w:tc>
                                <w:tcPr>
                                  <w:tcW w:w="2809" w:type="dxa"/>
                                  <w:tcBorders>
                                    <w:top w:val="single" w:sz="4"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40994" w:rsidRDefault="00940994"/>
                              </w:tc>
                            </w:tr>
                            <w:tr w:rsidR="00940994">
                              <w:trPr>
                                <w:trHeight w:val="200"/>
                              </w:trPr>
                              <w:tc>
                                <w:tcPr>
                                  <w:tcW w:w="4135" w:type="dxa"/>
                                  <w:vMerge/>
                                  <w:tcBorders>
                                    <w:top w:val="single" w:sz="4" w:space="0" w:color="000000"/>
                                    <w:left w:val="single" w:sz="2" w:space="0" w:color="000000"/>
                                    <w:bottom w:val="single" w:sz="2" w:space="0" w:color="000000"/>
                                    <w:right w:val="single" w:sz="2" w:space="0" w:color="000000"/>
                                  </w:tcBorders>
                                  <w:shd w:val="clear" w:color="auto" w:fill="EEEEEE"/>
                                </w:tcPr>
                                <w:p w:rsidR="00940994" w:rsidRDefault="00940994"/>
                              </w:tc>
                              <w:tc>
                                <w:tcPr>
                                  <w:tcW w:w="39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0994" w:rsidRDefault="00E0177D">
                                  <w:pPr>
                                    <w:pStyle w:val="TableStyle2"/>
                                  </w:pPr>
                                  <w:r>
                                    <w:t>Understand similarity in terms of similarity transformations in the Euclidean and Coordinate planes.</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0994" w:rsidRPr="00AA757A" w:rsidRDefault="00E0177D">
                                  <w:pPr>
                                    <w:pStyle w:val="TableStyle2"/>
                                    <w:rPr>
                                      <w:rFonts w:hAnsi="Helvetica"/>
                                    </w:rPr>
                                  </w:pPr>
                                  <w:r w:rsidRPr="00AA757A">
                                    <w:rPr>
                                      <w:rFonts w:hAnsi="Helvetica"/>
                                    </w:rPr>
                                    <w:t>G.SRT.A.1-3</w:t>
                                  </w:r>
                                </w:p>
                              </w:tc>
                              <w:tc>
                                <w:tcPr>
                                  <w:tcW w:w="2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0994" w:rsidRDefault="00940994"/>
                              </w:tc>
                            </w:tr>
                            <w:tr w:rsidR="00940994">
                              <w:trPr>
                                <w:trHeight w:val="200"/>
                              </w:trPr>
                              <w:tc>
                                <w:tcPr>
                                  <w:tcW w:w="4135" w:type="dxa"/>
                                  <w:vMerge/>
                                  <w:tcBorders>
                                    <w:top w:val="single" w:sz="4" w:space="0" w:color="000000"/>
                                    <w:left w:val="single" w:sz="2" w:space="0" w:color="000000"/>
                                    <w:bottom w:val="single" w:sz="2" w:space="0" w:color="000000"/>
                                    <w:right w:val="single" w:sz="2" w:space="0" w:color="000000"/>
                                  </w:tcBorders>
                                  <w:shd w:val="clear" w:color="auto" w:fill="EEEEEE"/>
                                </w:tcPr>
                                <w:p w:rsidR="00940994" w:rsidRDefault="00940994"/>
                              </w:tc>
                              <w:tc>
                                <w:tcPr>
                                  <w:tcW w:w="39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40994" w:rsidRDefault="00E0177D">
                                  <w:pPr>
                                    <w:pStyle w:val="TableStyle2"/>
                                  </w:pPr>
                                  <w:r>
                                    <w:t>Prove theorems and solve problems involving similarity.</w:t>
                                  </w:r>
                                </w:p>
                              </w:tc>
                              <w:tc>
                                <w:tcPr>
                                  <w:tcW w:w="152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40994" w:rsidRPr="00AA757A" w:rsidRDefault="00E0177D">
                                  <w:pPr>
                                    <w:pStyle w:val="Body"/>
                                    <w:rPr>
                                      <w:rFonts w:ascii="Helvetica" w:hAnsi="Helvetica"/>
                                      <w:sz w:val="20"/>
                                      <w:szCs w:val="20"/>
                                    </w:rPr>
                                  </w:pPr>
                                  <w:r w:rsidRPr="00AA757A">
                                    <w:rPr>
                                      <w:rFonts w:ascii="Helvetica" w:eastAsia="Arial Unicode MS" w:hAnsi="Helvetica" w:cs="Arial Unicode MS"/>
                                      <w:sz w:val="20"/>
                                      <w:szCs w:val="20"/>
                                    </w:rPr>
                                    <w:t>G.SRT.B.4,5</w:t>
                                  </w:r>
                                  <w:r w:rsidRPr="00AA757A">
                                    <w:rPr>
                                      <w:rFonts w:ascii="Helvetica" w:hAnsi="Helvetica"/>
                                      <w:sz w:val="20"/>
                                      <w:szCs w:val="20"/>
                                    </w:rPr>
                                    <w:br/>
                                  </w:r>
                                  <w:r w:rsidRPr="00AA757A">
                                    <w:rPr>
                                      <w:rFonts w:ascii="Helvetica" w:eastAsia="Arial Unicode MS" w:hAnsi="Helvetica" w:cs="Arial Unicode MS"/>
                                      <w:sz w:val="20"/>
                                      <w:szCs w:val="20"/>
                                    </w:rPr>
                                    <w:t>G.C.A.1-3</w:t>
                                  </w:r>
                                </w:p>
                                <w:p w:rsidR="00940994" w:rsidRPr="00AA757A" w:rsidRDefault="00E0177D">
                                  <w:pPr>
                                    <w:pStyle w:val="TableStyle2"/>
                                    <w:rPr>
                                      <w:rFonts w:hAnsi="Helvetica"/>
                                    </w:rPr>
                                  </w:pPr>
                                  <w:r w:rsidRPr="00AA757A">
                                    <w:rPr>
                                      <w:rFonts w:hAnsi="Helvetica"/>
                                    </w:rPr>
                                    <w:t>G.C.B.5</w:t>
                                  </w:r>
                                </w:p>
                              </w:tc>
                              <w:tc>
                                <w:tcPr>
                                  <w:tcW w:w="28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40994" w:rsidRDefault="00940994"/>
                              </w:tc>
                            </w:tr>
                            <w:tr w:rsidR="00940994">
                              <w:trPr>
                                <w:trHeight w:val="200"/>
                              </w:trPr>
                              <w:tc>
                                <w:tcPr>
                                  <w:tcW w:w="4135" w:type="dxa"/>
                                  <w:vMerge/>
                                  <w:tcBorders>
                                    <w:top w:val="single" w:sz="4" w:space="0" w:color="000000"/>
                                    <w:left w:val="single" w:sz="2" w:space="0" w:color="000000"/>
                                    <w:bottom w:val="single" w:sz="2" w:space="0" w:color="000000"/>
                                    <w:right w:val="single" w:sz="2" w:space="0" w:color="000000"/>
                                  </w:tcBorders>
                                  <w:shd w:val="clear" w:color="auto" w:fill="EEEEEE"/>
                                </w:tcPr>
                                <w:p w:rsidR="00940994" w:rsidRDefault="00940994"/>
                              </w:tc>
                              <w:tc>
                                <w:tcPr>
                                  <w:tcW w:w="39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0994" w:rsidRPr="00AA757A" w:rsidRDefault="00E0177D">
                                  <w:pPr>
                                    <w:pStyle w:val="Body"/>
                                    <w:rPr>
                                      <w:rFonts w:ascii="Helvetica" w:hAnsi="Helvetica"/>
                                      <w:sz w:val="20"/>
                                      <w:szCs w:val="20"/>
                                    </w:rPr>
                                  </w:pPr>
                                  <w:r w:rsidRPr="00AA757A">
                                    <w:rPr>
                                      <w:rFonts w:ascii="Helvetica" w:eastAsia="Arial Unicode MS" w:hAnsi="Helvetica" w:cs="Arial Unicode MS"/>
                                      <w:sz w:val="20"/>
                                      <w:szCs w:val="20"/>
                                    </w:rPr>
                                    <w:t>Define trigonometric ratios and solve problems involving right triangles.</w:t>
                                  </w:r>
                                  <w:r w:rsidRPr="00AA757A">
                                    <w:rPr>
                                      <w:rFonts w:ascii="Helvetica" w:eastAsia="Arial Unicode MS" w:hAnsi="Helvetica" w:cs="Arial Unicode MS"/>
                                      <w:sz w:val="20"/>
                                      <w:szCs w:val="20"/>
                                    </w:rPr>
                                    <w:tab/>
                                  </w:r>
                                  <w:r w:rsidRPr="00AA757A">
                                    <w:rPr>
                                      <w:rFonts w:ascii="Helvetica" w:eastAsia="Arial Unicode MS" w:hAnsi="Helvetica" w:cs="Arial Unicode MS"/>
                                      <w:sz w:val="20"/>
                                      <w:szCs w:val="20"/>
                                    </w:rPr>
                                    <w:tab/>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0994" w:rsidRPr="00AA757A" w:rsidRDefault="00E0177D">
                                  <w:pPr>
                                    <w:pStyle w:val="TableStyle2"/>
                                    <w:rPr>
                                      <w:rFonts w:hAnsi="Helvetica"/>
                                    </w:rPr>
                                  </w:pPr>
                                  <w:r w:rsidRPr="00AA757A">
                                    <w:rPr>
                                      <w:rFonts w:hAnsi="Helvetica"/>
                                    </w:rPr>
                                    <w:t>G.SRT.C.6-8</w:t>
                                  </w:r>
                                </w:p>
                              </w:tc>
                              <w:tc>
                                <w:tcPr>
                                  <w:tcW w:w="2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0994" w:rsidRDefault="00940994"/>
                              </w:tc>
                            </w:tr>
                            <w:tr w:rsidR="00940994">
                              <w:trPr>
                                <w:trHeight w:val="195"/>
                              </w:trPr>
                              <w:tc>
                                <w:tcPr>
                                  <w:tcW w:w="41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40994" w:rsidRDefault="00940994"/>
                              </w:tc>
                              <w:tc>
                                <w:tcPr>
                                  <w:tcW w:w="8333" w:type="dxa"/>
                                  <w:gridSpan w:val="3"/>
                                  <w:tcBorders>
                                    <w:top w:val="single" w:sz="2" w:space="0" w:color="000000"/>
                                    <w:left w:val="single" w:sz="2" w:space="0" w:color="000000"/>
                                    <w:bottom w:val="single" w:sz="2" w:space="0" w:color="000000"/>
                                    <w:right w:val="nil"/>
                                  </w:tcBorders>
                                  <w:shd w:val="clear" w:color="auto" w:fill="EEEEEE"/>
                                  <w:tcMar>
                                    <w:top w:w="80" w:type="dxa"/>
                                    <w:left w:w="80" w:type="dxa"/>
                                    <w:bottom w:w="80" w:type="dxa"/>
                                    <w:right w:w="80" w:type="dxa"/>
                                  </w:tcMar>
                                </w:tcPr>
                                <w:p w:rsidR="00940994" w:rsidRDefault="00E0177D">
                                  <w:pPr>
                                    <w:pStyle w:val="TableStyle2"/>
                                  </w:pPr>
                                  <w:r>
                                    <w:t>This is critical in students</w:t>
                                  </w:r>
                                  <w:r>
                                    <w:rPr>
                                      <w:rFonts w:hAnsi="Helvetica"/>
                                    </w:rPr>
                                    <w:t>’</w:t>
                                  </w:r>
                                  <w:r>
                                    <w:t xml:space="preserve"> journey to understand transformations and use them to describe and analyze relationships between and within figures in the Euclidean and Coordinate planes.</w:t>
                                  </w:r>
                                </w:p>
                              </w:tc>
                            </w:tr>
                          </w:tbl>
                          <w:p w:rsidR="00655BDD" w:rsidRDefault="00655BDD"/>
                        </w:txbxContent>
                      </wps:txbx>
                      <wps:bodyPr rot="0" spcFirstLastPara="1" vertOverflow="overflow" horzOverflow="overflow" vert="horz" wrap="square" lIns="0" tIns="0" rIns="0" bIns="0" numCol="1" spcCol="38100" rtlCol="0" anchor="t">
                        <a:prstTxWarp prst="textNoShape">
                          <a:avLst/>
                        </a:prstTxWarp>
                        <a:spAutoFit/>
                      </wps:bodyPr>
                    </wps:wsp>
                  </a:graphicData>
                </a:graphic>
              </wp:anchor>
            </w:drawing>
          </mc:Choice>
          <mc:Fallback>
            <w:pict>
              <v:rect id="officeArt object" o:spid="_x0000_s1026" style="position:absolute;margin-left:79.45pt;margin-top:120.85pt;width:623.45pt;height:121.7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" filled="f" stroked="f">
                <v:textbox style="mso-fit-shape-to-text:t" inset="0,0,0,0">
                  <w:txbxContent>
                    <w:tbl>
                      <w:tblPr>
                        <w:tblW w:w="12468"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35"/>
                        <w:gridCol w:w="3996"/>
                        <w:gridCol w:w="1528"/>
                        <w:gridCol w:w="2809"/>
                      </w:tblGrid>
                      <w:tr w:rsidR="00940994">
                        <w:trPr>
                          <w:trHeight w:val="480"/>
                        </w:trPr>
                        <w:tc>
                          <w:tcPr>
                            <w:tcW w:w="4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0994" w:rsidRDefault="00E0177D">
                            <w:pPr>
                              <w:pStyle w:val="TableGrid1"/>
                            </w:pPr>
                            <w:r>
                              <w:rPr>
                                <w:i/>
                                <w:iCs/>
                              </w:rPr>
                              <w:t>Enduring Understanding</w:t>
                            </w:r>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0994" w:rsidRDefault="00E0177D">
                            <w:pPr>
                              <w:pStyle w:val="TableGrid1"/>
                            </w:pPr>
                            <w:r>
                              <w:rPr>
                                <w:i/>
                                <w:iCs/>
                              </w:rPr>
                              <w:t>Demonstrators</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0994" w:rsidRDefault="00E0177D">
                            <w:pPr>
                              <w:pStyle w:val="TableGrid1"/>
                            </w:pPr>
                            <w:r>
                              <w:rPr>
                                <w:i/>
                                <w:iCs/>
                              </w:rPr>
                              <w:t>Related Standards</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0994" w:rsidRPr="00AA757A" w:rsidRDefault="00E0177D" w:rsidP="00AA757A">
                            <w:pPr>
                              <w:pStyle w:val="Body"/>
                              <w:jc w:val="center"/>
                              <w:rPr>
                                <w:rFonts w:ascii="Helvetica" w:eastAsia="Trebuchet MS Bold" w:hAnsi="Helvetica" w:cs="Trebuchet MS Bold"/>
                                <w:b/>
                              </w:rPr>
                            </w:pPr>
                            <w:r w:rsidRPr="00AA757A">
                              <w:rPr>
                                <w:rFonts w:ascii="Helvetica" w:hAnsi="Helvetica"/>
                                <w:b/>
                              </w:rPr>
                              <w:t>Sources of Evidence:</w:t>
                            </w:r>
                          </w:p>
                          <w:p w:rsidR="00940994" w:rsidRDefault="00E0177D" w:rsidP="00AA757A">
                            <w:pPr>
                              <w:pStyle w:val="Body"/>
                              <w:jc w:val="center"/>
                            </w:pPr>
                            <w:r w:rsidRPr="00AA757A">
                              <w:rPr>
                                <w:rFonts w:ascii="Helvetica" w:hAnsi="Helvetica"/>
                                <w:b/>
                              </w:rPr>
                              <w:t>What is available or needs to be developed?</w:t>
                            </w:r>
                          </w:p>
                        </w:tc>
                      </w:tr>
                      <w:tr w:rsidR="00940994">
                        <w:trPr>
                          <w:trHeight w:val="200"/>
                        </w:trPr>
                        <w:tc>
                          <w:tcPr>
                            <w:tcW w:w="4135" w:type="dxa"/>
                            <w:vMerge w:val="restart"/>
                            <w:tcBorders>
                              <w:top w:val="single" w:sz="4"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40994" w:rsidRDefault="00E0177D">
                            <w:pPr>
                              <w:pStyle w:val="TableStyle2"/>
                              <w:rPr>
                                <w:b/>
                                <w:bCs/>
                                <w:sz w:val="24"/>
                                <w:szCs w:val="24"/>
                              </w:rPr>
                            </w:pPr>
                            <w:r>
                              <w:rPr>
                                <w:b/>
                                <w:bCs/>
                                <w:sz w:val="24"/>
                                <w:szCs w:val="24"/>
                              </w:rPr>
                              <w:t>Students use the 8 Standards for Mathematical Practice to develop their understanding of proportional relationships between figures.</w:t>
                            </w:r>
                          </w:p>
                          <w:p w:rsidR="00940994" w:rsidRDefault="00940994">
                            <w:pPr>
                              <w:pStyle w:val="TableStyle2"/>
                              <w:rPr>
                                <w:b/>
                                <w:bCs/>
                                <w:sz w:val="24"/>
                                <w:szCs w:val="24"/>
                              </w:rPr>
                            </w:pPr>
                          </w:p>
                          <w:p w:rsidR="00940994" w:rsidRPr="00AA757A" w:rsidRDefault="00E0177D">
                            <w:pPr>
                              <w:pStyle w:val="BodyA"/>
                              <w:rPr>
                                <w:rFonts w:ascii="Helvetica" w:hAnsi="Helvetica"/>
                              </w:rPr>
                            </w:pPr>
                            <w:r w:rsidRPr="00AA757A">
                              <w:rPr>
                                <w:rFonts w:ascii="Helvetica" w:hAnsi="Helvetica"/>
                                <w:sz w:val="22"/>
                                <w:szCs w:val="22"/>
                              </w:rPr>
                              <w:t>(Understanding here is defined as students’ ability to access and perform the content through the 8 Practice Standards.  See pg</w:t>
                            </w:r>
                            <w:r w:rsidR="00AA757A">
                              <w:rPr>
                                <w:rFonts w:ascii="Helvetica" w:hAnsi="Helvetica"/>
                                <w:sz w:val="22"/>
                                <w:szCs w:val="22"/>
                              </w:rPr>
                              <w:t>.</w:t>
                            </w:r>
                            <w:r w:rsidRPr="00AA757A">
                              <w:rPr>
                                <w:rFonts w:ascii="Helvetica" w:hAnsi="Helvetica"/>
                                <w:sz w:val="22"/>
                                <w:szCs w:val="22"/>
                              </w:rPr>
                              <w:t xml:space="preserve"> 8 of standards document for further detail.)</w:t>
                            </w:r>
                          </w:p>
                        </w:tc>
                        <w:tc>
                          <w:tcPr>
                            <w:tcW w:w="3996" w:type="dxa"/>
                            <w:tcBorders>
                              <w:top w:val="single" w:sz="4"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40994" w:rsidRDefault="00940994"/>
                        </w:tc>
                        <w:tc>
                          <w:tcPr>
                            <w:tcW w:w="1528" w:type="dxa"/>
                            <w:tcBorders>
                              <w:top w:val="single" w:sz="4"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40994" w:rsidRDefault="00940994"/>
                        </w:tc>
                        <w:tc>
                          <w:tcPr>
                            <w:tcW w:w="2809" w:type="dxa"/>
                            <w:tcBorders>
                              <w:top w:val="single" w:sz="4"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40994" w:rsidRDefault="00940994"/>
                        </w:tc>
                      </w:tr>
                      <w:tr w:rsidR="00940994">
                        <w:trPr>
                          <w:trHeight w:val="200"/>
                        </w:trPr>
                        <w:tc>
                          <w:tcPr>
                            <w:tcW w:w="4135" w:type="dxa"/>
                            <w:vMerge/>
                            <w:tcBorders>
                              <w:top w:val="single" w:sz="4" w:space="0" w:color="000000"/>
                              <w:left w:val="single" w:sz="2" w:space="0" w:color="000000"/>
                              <w:bottom w:val="single" w:sz="2" w:space="0" w:color="000000"/>
                              <w:right w:val="single" w:sz="2" w:space="0" w:color="000000"/>
                            </w:tcBorders>
                            <w:shd w:val="clear" w:color="auto" w:fill="EEEEEE"/>
                          </w:tcPr>
                          <w:p w:rsidR="00940994" w:rsidRDefault="00940994"/>
                        </w:tc>
                        <w:tc>
                          <w:tcPr>
                            <w:tcW w:w="39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0994" w:rsidRDefault="00E0177D">
                            <w:pPr>
                              <w:pStyle w:val="TableStyle2"/>
                            </w:pPr>
                            <w:r>
                              <w:t>Understand similarity in terms of similarity transformations in the Euclidean and Coordinate planes.</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0994" w:rsidRPr="00AA757A" w:rsidRDefault="00E0177D">
                            <w:pPr>
                              <w:pStyle w:val="TableStyle2"/>
                              <w:rPr>
                                <w:rFonts w:hAnsi="Helvetica"/>
                              </w:rPr>
                            </w:pPr>
                            <w:r w:rsidRPr="00AA757A">
                              <w:rPr>
                                <w:rFonts w:hAnsi="Helvetica"/>
                              </w:rPr>
                              <w:t>G.SRT.A.1-3</w:t>
                            </w:r>
                          </w:p>
                        </w:tc>
                        <w:tc>
                          <w:tcPr>
                            <w:tcW w:w="2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0994" w:rsidRDefault="00940994"/>
                        </w:tc>
                      </w:tr>
                      <w:tr w:rsidR="00940994">
                        <w:trPr>
                          <w:trHeight w:val="200"/>
                        </w:trPr>
                        <w:tc>
                          <w:tcPr>
                            <w:tcW w:w="4135" w:type="dxa"/>
                            <w:vMerge/>
                            <w:tcBorders>
                              <w:top w:val="single" w:sz="4" w:space="0" w:color="000000"/>
                              <w:left w:val="single" w:sz="2" w:space="0" w:color="000000"/>
                              <w:bottom w:val="single" w:sz="2" w:space="0" w:color="000000"/>
                              <w:right w:val="single" w:sz="2" w:space="0" w:color="000000"/>
                            </w:tcBorders>
                            <w:shd w:val="clear" w:color="auto" w:fill="EEEEEE"/>
                          </w:tcPr>
                          <w:p w:rsidR="00940994" w:rsidRDefault="00940994"/>
                        </w:tc>
                        <w:tc>
                          <w:tcPr>
                            <w:tcW w:w="39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40994" w:rsidRDefault="00E0177D">
                            <w:pPr>
                              <w:pStyle w:val="TableStyle2"/>
                            </w:pPr>
                            <w:r>
                              <w:t>Prove theorems and solve problems involving similarity.</w:t>
                            </w:r>
                          </w:p>
                        </w:tc>
                        <w:tc>
                          <w:tcPr>
                            <w:tcW w:w="152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40994" w:rsidRPr="00AA757A" w:rsidRDefault="00E0177D">
                            <w:pPr>
                              <w:pStyle w:val="Body"/>
                              <w:rPr>
                                <w:rFonts w:ascii="Helvetica" w:hAnsi="Helvetica"/>
                                <w:sz w:val="20"/>
                                <w:szCs w:val="20"/>
                              </w:rPr>
                            </w:pPr>
                            <w:r w:rsidRPr="00AA757A">
                              <w:rPr>
                                <w:rFonts w:ascii="Helvetica" w:eastAsia="Arial Unicode MS" w:hAnsi="Helvetica" w:cs="Arial Unicode MS"/>
                                <w:sz w:val="20"/>
                                <w:szCs w:val="20"/>
                              </w:rPr>
                              <w:t>G.SRT.B.4,5</w:t>
                            </w:r>
                            <w:r w:rsidRPr="00AA757A">
                              <w:rPr>
                                <w:rFonts w:ascii="Helvetica" w:hAnsi="Helvetica"/>
                                <w:sz w:val="20"/>
                                <w:szCs w:val="20"/>
                              </w:rPr>
                              <w:br/>
                            </w:r>
                            <w:r w:rsidRPr="00AA757A">
                              <w:rPr>
                                <w:rFonts w:ascii="Helvetica" w:eastAsia="Arial Unicode MS" w:hAnsi="Helvetica" w:cs="Arial Unicode MS"/>
                                <w:sz w:val="20"/>
                                <w:szCs w:val="20"/>
                              </w:rPr>
                              <w:t>G.C.A.1-3</w:t>
                            </w:r>
                          </w:p>
                          <w:p w:rsidR="00940994" w:rsidRPr="00AA757A" w:rsidRDefault="00E0177D">
                            <w:pPr>
                              <w:pStyle w:val="TableStyle2"/>
                              <w:rPr>
                                <w:rFonts w:hAnsi="Helvetica"/>
                              </w:rPr>
                            </w:pPr>
                            <w:r w:rsidRPr="00AA757A">
                              <w:rPr>
                                <w:rFonts w:hAnsi="Helvetica"/>
                              </w:rPr>
                              <w:t>G.C.B.5</w:t>
                            </w:r>
                          </w:p>
                        </w:tc>
                        <w:tc>
                          <w:tcPr>
                            <w:tcW w:w="28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40994" w:rsidRDefault="00940994"/>
                        </w:tc>
                      </w:tr>
                      <w:tr w:rsidR="00940994">
                        <w:trPr>
                          <w:trHeight w:val="200"/>
                        </w:trPr>
                        <w:tc>
                          <w:tcPr>
                            <w:tcW w:w="4135" w:type="dxa"/>
                            <w:vMerge/>
                            <w:tcBorders>
                              <w:top w:val="single" w:sz="4" w:space="0" w:color="000000"/>
                              <w:left w:val="single" w:sz="2" w:space="0" w:color="000000"/>
                              <w:bottom w:val="single" w:sz="2" w:space="0" w:color="000000"/>
                              <w:right w:val="single" w:sz="2" w:space="0" w:color="000000"/>
                            </w:tcBorders>
                            <w:shd w:val="clear" w:color="auto" w:fill="EEEEEE"/>
                          </w:tcPr>
                          <w:p w:rsidR="00940994" w:rsidRDefault="00940994"/>
                        </w:tc>
                        <w:tc>
                          <w:tcPr>
                            <w:tcW w:w="39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0994" w:rsidRPr="00AA757A" w:rsidRDefault="00E0177D">
                            <w:pPr>
                              <w:pStyle w:val="Body"/>
                              <w:rPr>
                                <w:rFonts w:ascii="Helvetica" w:hAnsi="Helvetica"/>
                                <w:sz w:val="20"/>
                                <w:szCs w:val="20"/>
                              </w:rPr>
                            </w:pPr>
                            <w:r w:rsidRPr="00AA757A">
                              <w:rPr>
                                <w:rFonts w:ascii="Helvetica" w:eastAsia="Arial Unicode MS" w:hAnsi="Helvetica" w:cs="Arial Unicode MS"/>
                                <w:sz w:val="20"/>
                                <w:szCs w:val="20"/>
                              </w:rPr>
                              <w:t>Define trigonometric ratios and solve problems involving right triangles.</w:t>
                            </w:r>
                            <w:r w:rsidRPr="00AA757A">
                              <w:rPr>
                                <w:rFonts w:ascii="Helvetica" w:eastAsia="Arial Unicode MS" w:hAnsi="Helvetica" w:cs="Arial Unicode MS"/>
                                <w:sz w:val="20"/>
                                <w:szCs w:val="20"/>
                              </w:rPr>
                              <w:tab/>
                            </w:r>
                            <w:r w:rsidRPr="00AA757A">
                              <w:rPr>
                                <w:rFonts w:ascii="Helvetica" w:eastAsia="Arial Unicode MS" w:hAnsi="Helvetica" w:cs="Arial Unicode MS"/>
                                <w:sz w:val="20"/>
                                <w:szCs w:val="20"/>
                              </w:rPr>
                              <w:tab/>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0994" w:rsidRPr="00AA757A" w:rsidRDefault="00E0177D">
                            <w:pPr>
                              <w:pStyle w:val="TableStyle2"/>
                              <w:rPr>
                                <w:rFonts w:hAnsi="Helvetica"/>
                              </w:rPr>
                            </w:pPr>
                            <w:r w:rsidRPr="00AA757A">
                              <w:rPr>
                                <w:rFonts w:hAnsi="Helvetica"/>
                              </w:rPr>
                              <w:t>G.SRT.C.6-8</w:t>
                            </w:r>
                          </w:p>
                        </w:tc>
                        <w:tc>
                          <w:tcPr>
                            <w:tcW w:w="28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0994" w:rsidRDefault="00940994"/>
                        </w:tc>
                      </w:tr>
                      <w:tr w:rsidR="00940994">
                        <w:trPr>
                          <w:trHeight w:val="195"/>
                        </w:trPr>
                        <w:tc>
                          <w:tcPr>
                            <w:tcW w:w="41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40994" w:rsidRDefault="00940994"/>
                        </w:tc>
                        <w:tc>
                          <w:tcPr>
                            <w:tcW w:w="8333" w:type="dxa"/>
                            <w:gridSpan w:val="3"/>
                            <w:tcBorders>
                              <w:top w:val="single" w:sz="2" w:space="0" w:color="000000"/>
                              <w:left w:val="single" w:sz="2" w:space="0" w:color="000000"/>
                              <w:bottom w:val="single" w:sz="2" w:space="0" w:color="000000"/>
                              <w:right w:val="nil"/>
                            </w:tcBorders>
                            <w:shd w:val="clear" w:color="auto" w:fill="EEEEEE"/>
                            <w:tcMar>
                              <w:top w:w="80" w:type="dxa"/>
                              <w:left w:w="80" w:type="dxa"/>
                              <w:bottom w:w="80" w:type="dxa"/>
                              <w:right w:w="80" w:type="dxa"/>
                            </w:tcMar>
                          </w:tcPr>
                          <w:p w:rsidR="00940994" w:rsidRDefault="00E0177D">
                            <w:pPr>
                              <w:pStyle w:val="TableStyle2"/>
                            </w:pPr>
                            <w:r>
                              <w:t>This is critical in students</w:t>
                            </w:r>
                            <w:r>
                              <w:rPr>
                                <w:rFonts w:hAnsi="Helvetica"/>
                              </w:rPr>
                              <w:t>’</w:t>
                            </w:r>
                            <w:r>
                              <w:t xml:space="preserve"> journey to understand transformations and use them to describe and analyze relationships between and within figures in the Euclidean and Coordinate planes.</w:t>
                            </w:r>
                          </w:p>
                        </w:tc>
                      </w:tr>
                    </w:tbl>
                    <w:p w:rsidR="00655BDD" w:rsidRDefault="00655BDD"/>
                  </w:txbxContent>
                </v:textbox>
                <w10:wrap type="topAndBottom" anchorx="page" anchory="page"/>
              </v:rect>
            </w:pict>
          </mc:Fallback>
        </mc:AlternateContent>
      </w:r>
      <w:r>
        <w:t>Geometry Example</w:t>
      </w:r>
    </w:p>
    <w:p w:rsidR="00940994" w:rsidRDefault="00940994">
      <w:pPr>
        <w:pStyle w:val="BodyA"/>
      </w:pPr>
    </w:p>
    <w:p w:rsidR="00940994" w:rsidRDefault="00940994">
      <w:pPr>
        <w:pStyle w:val="Body"/>
      </w:pPr>
    </w:p>
    <w:p w:rsidR="00940994" w:rsidRDefault="00940994">
      <w:pPr>
        <w:pStyle w:val="Body"/>
      </w:pPr>
    </w:p>
    <w:p w:rsidR="00940994" w:rsidRDefault="00940994">
      <w:pPr>
        <w:pStyle w:val="Body"/>
      </w:pPr>
    </w:p>
    <w:p w:rsidR="00940994" w:rsidRDefault="00E0177D">
      <w:pPr>
        <w:pStyle w:val="Body"/>
      </w:pPr>
      <w:r>
        <w:br w:type="page"/>
      </w:r>
    </w:p>
    <w:p w:rsidR="00940994" w:rsidRDefault="00940994">
      <w:pPr>
        <w:pStyle w:val="Body"/>
      </w:pPr>
    </w:p>
    <w:p w:rsidR="00940994" w:rsidRDefault="00E0177D">
      <w:pPr>
        <w:pStyle w:val="BodyA"/>
      </w:pPr>
      <w:r>
        <w:t>Enduring Learning: 7th Grade Example</w:t>
      </w:r>
    </w:p>
    <w:p w:rsidR="00AA757A" w:rsidRDefault="00AA757A">
      <w:pPr>
        <w:pStyle w:val="BodyA"/>
      </w:pPr>
    </w:p>
    <w:tbl>
      <w:tblPr>
        <w:tblW w:w="1225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55"/>
        <w:gridCol w:w="4152"/>
        <w:gridCol w:w="1170"/>
        <w:gridCol w:w="3182"/>
      </w:tblGrid>
      <w:tr w:rsidR="00940994">
        <w:trPr>
          <w:trHeight w:val="480"/>
        </w:trPr>
        <w:tc>
          <w:tcPr>
            <w:tcW w:w="3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0994" w:rsidRDefault="00E0177D">
            <w:pPr>
              <w:pStyle w:val="TableGrid1"/>
            </w:pPr>
            <w:r>
              <w:rPr>
                <w:i/>
                <w:iCs/>
              </w:rPr>
              <w:t>Enduring Understanding</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0994" w:rsidRDefault="00E0177D">
            <w:pPr>
              <w:pStyle w:val="TableGrid1"/>
            </w:pPr>
            <w:r>
              <w:rPr>
                <w:i/>
                <w:iCs/>
              </w:rPr>
              <w:t>Demonstrators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0994" w:rsidRDefault="00E0177D">
            <w:pPr>
              <w:pStyle w:val="TableGrid1"/>
            </w:pPr>
            <w:r>
              <w:rPr>
                <w:i/>
                <w:iCs/>
              </w:rPr>
              <w:t>Related Standards</w:t>
            </w: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0994" w:rsidRPr="00AA757A" w:rsidRDefault="00E0177D">
            <w:pPr>
              <w:pStyle w:val="Body"/>
              <w:jc w:val="center"/>
              <w:rPr>
                <w:rFonts w:ascii="Helvetica" w:eastAsia="Trebuchet MS Bold" w:hAnsi="Helvetica" w:cs="Trebuchet MS Bold"/>
                <w:b/>
              </w:rPr>
            </w:pPr>
            <w:r w:rsidRPr="00AA757A">
              <w:rPr>
                <w:rFonts w:ascii="Helvetica" w:hAnsi="Helvetica"/>
                <w:b/>
              </w:rPr>
              <w:t>Sources of Evidence:</w:t>
            </w:r>
          </w:p>
          <w:p w:rsidR="00940994" w:rsidRDefault="00E0177D">
            <w:pPr>
              <w:pStyle w:val="Body"/>
              <w:jc w:val="center"/>
            </w:pPr>
            <w:r w:rsidRPr="00AA757A">
              <w:rPr>
                <w:rFonts w:ascii="Helvetica" w:hAnsi="Helvetica"/>
                <w:b/>
              </w:rPr>
              <w:t>What is available or needs to be developed?</w:t>
            </w:r>
            <w:r w:rsidRPr="00AA757A">
              <w:rPr>
                <w:rFonts w:ascii="Helvetica" w:hAnsi="Helvetica"/>
                <w:b/>
              </w:rPr>
              <w:tab/>
            </w:r>
          </w:p>
        </w:tc>
      </w:tr>
      <w:tr w:rsidR="00940994">
        <w:trPr>
          <w:trHeight w:val="200"/>
        </w:trPr>
        <w:tc>
          <w:tcPr>
            <w:tcW w:w="3754" w:type="dxa"/>
            <w:vMerge w:val="restart"/>
            <w:tcBorders>
              <w:top w:val="single" w:sz="4" w:space="0" w:color="000000"/>
              <w:left w:val="single" w:sz="2" w:space="0" w:color="000000"/>
              <w:bottom w:val="single" w:sz="2" w:space="0" w:color="000000"/>
              <w:right w:val="single" w:sz="4" w:space="0" w:color="000000"/>
            </w:tcBorders>
            <w:shd w:val="clear" w:color="auto" w:fill="EEEEEE"/>
            <w:tcMar>
              <w:top w:w="80" w:type="dxa"/>
              <w:left w:w="80" w:type="dxa"/>
              <w:bottom w:w="80" w:type="dxa"/>
              <w:right w:w="80" w:type="dxa"/>
            </w:tcMar>
          </w:tcPr>
          <w:p w:rsidR="00940994" w:rsidRPr="00AA757A" w:rsidRDefault="00E0177D">
            <w:pPr>
              <w:pStyle w:val="TableGrid1"/>
              <w:rPr>
                <w:rFonts w:ascii="Helvetica" w:eastAsia="Trebuchet MS Bold" w:hAnsi="Helvetica" w:cs="Trebuchet MS Bold"/>
                <w:b/>
                <w:sz w:val="24"/>
                <w:szCs w:val="24"/>
              </w:rPr>
            </w:pPr>
            <w:r w:rsidRPr="00AA757A">
              <w:rPr>
                <w:rFonts w:ascii="Helvetica" w:hAnsi="Helvetica"/>
                <w:b/>
                <w:sz w:val="24"/>
                <w:szCs w:val="24"/>
              </w:rPr>
              <w:t>Students use the 8 Math Practices to develop understanding of proportional relationships.</w:t>
            </w:r>
          </w:p>
          <w:p w:rsidR="00940994" w:rsidRDefault="00940994">
            <w:pPr>
              <w:pStyle w:val="TableStyle2"/>
              <w:rPr>
                <w:rFonts w:ascii="Trebuchet MS Bold" w:eastAsia="Trebuchet MS Bold" w:hAnsi="Trebuchet MS Bold" w:cs="Trebuchet MS Bold"/>
                <w:sz w:val="24"/>
                <w:szCs w:val="24"/>
              </w:rPr>
            </w:pPr>
          </w:p>
          <w:p w:rsidR="00940994" w:rsidRDefault="00940994">
            <w:pPr>
              <w:pStyle w:val="TableStyle2"/>
              <w:rPr>
                <w:rFonts w:ascii="Trebuchet MS Bold" w:eastAsia="Trebuchet MS Bold" w:hAnsi="Trebuchet MS Bold" w:cs="Trebuchet MS Bold"/>
                <w:sz w:val="24"/>
                <w:szCs w:val="24"/>
              </w:rPr>
            </w:pPr>
          </w:p>
          <w:p w:rsidR="00940994" w:rsidRPr="00AA757A" w:rsidRDefault="00E0177D">
            <w:pPr>
              <w:pStyle w:val="BodyA"/>
              <w:rPr>
                <w:rFonts w:ascii="Helvetica" w:hAnsi="Helvetica"/>
              </w:rPr>
            </w:pPr>
            <w:r w:rsidRPr="00AA757A">
              <w:rPr>
                <w:rFonts w:ascii="Helvetica" w:hAnsi="Helvetica"/>
                <w:sz w:val="22"/>
                <w:szCs w:val="22"/>
              </w:rPr>
              <w:t>(Understanding here is defined as students’ ability to access and perform the content through the 8 Practice Standards.  See pg</w:t>
            </w:r>
            <w:r w:rsidR="00AA757A">
              <w:rPr>
                <w:rFonts w:ascii="Helvetica" w:hAnsi="Helvetica"/>
                <w:sz w:val="22"/>
                <w:szCs w:val="22"/>
              </w:rPr>
              <w:t>.</w:t>
            </w:r>
            <w:r w:rsidRPr="00AA757A">
              <w:rPr>
                <w:rFonts w:ascii="Helvetica" w:hAnsi="Helvetica"/>
                <w:sz w:val="22"/>
                <w:szCs w:val="22"/>
              </w:rPr>
              <w:t xml:space="preserve"> 8 of standards document for further detail.)</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0994" w:rsidRDefault="00940994"/>
        </w:tc>
        <w:tc>
          <w:tcPr>
            <w:tcW w:w="1170"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940994" w:rsidRDefault="00940994"/>
        </w:tc>
        <w:tc>
          <w:tcPr>
            <w:tcW w:w="3181" w:type="dxa"/>
            <w:tcBorders>
              <w:top w:val="single" w:sz="4"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40994" w:rsidRDefault="00940994"/>
        </w:tc>
      </w:tr>
      <w:tr w:rsidR="00940994">
        <w:trPr>
          <w:trHeight w:val="200"/>
        </w:trPr>
        <w:tc>
          <w:tcPr>
            <w:tcW w:w="3754" w:type="dxa"/>
            <w:vMerge/>
            <w:tcBorders>
              <w:top w:val="single" w:sz="4" w:space="0" w:color="000000"/>
              <w:left w:val="single" w:sz="2" w:space="0" w:color="000000"/>
              <w:bottom w:val="single" w:sz="2" w:space="0" w:color="000000"/>
              <w:right w:val="single" w:sz="4" w:space="0" w:color="000000"/>
            </w:tcBorders>
            <w:shd w:val="clear" w:color="auto" w:fill="EEEEEE"/>
          </w:tcPr>
          <w:p w:rsidR="00940994" w:rsidRDefault="00940994"/>
        </w:tc>
        <w:tc>
          <w:tcPr>
            <w:tcW w:w="4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0994" w:rsidRPr="00AA757A" w:rsidRDefault="00E0177D">
            <w:pPr>
              <w:pStyle w:val="TableGrid1"/>
              <w:rPr>
                <w:rFonts w:ascii="Helvetica" w:hAnsi="Helvetica"/>
                <w:sz w:val="20"/>
                <w:szCs w:val="20"/>
              </w:rPr>
            </w:pPr>
            <w:r w:rsidRPr="00AA757A">
              <w:rPr>
                <w:rFonts w:ascii="Helvetica" w:hAnsi="Helvetica"/>
                <w:sz w:val="20"/>
                <w:szCs w:val="20"/>
              </w:rPr>
              <w:t>Use understanding to solve single and multistep problems from the real world.</w:t>
            </w:r>
          </w:p>
        </w:tc>
        <w:tc>
          <w:tcPr>
            <w:tcW w:w="1170"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940994" w:rsidRPr="00AA757A" w:rsidRDefault="00E0177D">
            <w:pPr>
              <w:pStyle w:val="TableGrid1"/>
              <w:rPr>
                <w:rFonts w:ascii="Helvetica" w:hAnsi="Helvetica"/>
                <w:sz w:val="20"/>
                <w:szCs w:val="20"/>
              </w:rPr>
            </w:pPr>
            <w:r w:rsidRPr="00AA757A">
              <w:rPr>
                <w:rFonts w:ascii="Helvetica" w:hAnsi="Helvetica"/>
                <w:sz w:val="20"/>
                <w:szCs w:val="20"/>
              </w:rPr>
              <w:t>7.RPA.1</w:t>
            </w:r>
          </w:p>
          <w:p w:rsidR="00940994" w:rsidRPr="00AA757A" w:rsidRDefault="00E0177D">
            <w:pPr>
              <w:pStyle w:val="TableGrid1"/>
              <w:rPr>
                <w:rFonts w:ascii="Helvetica" w:hAnsi="Helvetica"/>
                <w:sz w:val="20"/>
                <w:szCs w:val="20"/>
              </w:rPr>
            </w:pPr>
            <w:r w:rsidRPr="00AA757A">
              <w:rPr>
                <w:rFonts w:ascii="Helvetica" w:hAnsi="Helvetica"/>
                <w:sz w:val="20"/>
                <w:szCs w:val="20"/>
              </w:rPr>
              <w:t>7.PRA.2</w:t>
            </w:r>
          </w:p>
          <w:p w:rsidR="00940994" w:rsidRPr="00AA757A" w:rsidRDefault="00E0177D">
            <w:pPr>
              <w:pStyle w:val="TableGrid1"/>
              <w:rPr>
                <w:rFonts w:ascii="Helvetica" w:hAnsi="Helvetica"/>
                <w:sz w:val="20"/>
                <w:szCs w:val="20"/>
              </w:rPr>
            </w:pPr>
            <w:r w:rsidRPr="00AA757A">
              <w:rPr>
                <w:rFonts w:ascii="Helvetica" w:hAnsi="Helvetica"/>
                <w:sz w:val="20"/>
                <w:szCs w:val="20"/>
              </w:rPr>
              <w:t>7.EE</w:t>
            </w:r>
          </w:p>
          <w:p w:rsidR="00940994" w:rsidRPr="00AA757A" w:rsidRDefault="00E0177D">
            <w:pPr>
              <w:pStyle w:val="TableGrid1"/>
              <w:rPr>
                <w:rFonts w:ascii="Helvetica" w:hAnsi="Helvetica"/>
                <w:sz w:val="20"/>
                <w:szCs w:val="20"/>
              </w:rPr>
            </w:pPr>
            <w:r w:rsidRPr="00AA757A">
              <w:rPr>
                <w:rFonts w:ascii="Helvetica" w:hAnsi="Helvetica"/>
                <w:sz w:val="20"/>
                <w:szCs w:val="20"/>
              </w:rPr>
              <w:t>7.G.A.1</w:t>
            </w:r>
          </w:p>
        </w:tc>
        <w:tc>
          <w:tcPr>
            <w:tcW w:w="3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0994" w:rsidRDefault="00940994"/>
        </w:tc>
      </w:tr>
      <w:tr w:rsidR="00940994">
        <w:trPr>
          <w:trHeight w:val="200"/>
        </w:trPr>
        <w:tc>
          <w:tcPr>
            <w:tcW w:w="3754" w:type="dxa"/>
            <w:vMerge/>
            <w:tcBorders>
              <w:top w:val="single" w:sz="4" w:space="0" w:color="000000"/>
              <w:left w:val="single" w:sz="2" w:space="0" w:color="000000"/>
              <w:bottom w:val="single" w:sz="2" w:space="0" w:color="000000"/>
              <w:right w:val="single" w:sz="4" w:space="0" w:color="000000"/>
            </w:tcBorders>
            <w:shd w:val="clear" w:color="auto" w:fill="EEEEEE"/>
          </w:tcPr>
          <w:p w:rsidR="00940994" w:rsidRDefault="00940994"/>
        </w:tc>
        <w:tc>
          <w:tcPr>
            <w:tcW w:w="415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940994" w:rsidRPr="00AA757A" w:rsidRDefault="00E0177D">
            <w:pPr>
              <w:pStyle w:val="TableGrid1"/>
              <w:rPr>
                <w:rFonts w:ascii="Helvetica" w:hAnsi="Helvetica"/>
                <w:sz w:val="20"/>
                <w:szCs w:val="20"/>
              </w:rPr>
            </w:pPr>
            <w:r w:rsidRPr="00AA757A">
              <w:rPr>
                <w:rFonts w:ascii="Helvetica" w:hAnsi="Helvetica"/>
                <w:sz w:val="20"/>
                <w:szCs w:val="20"/>
              </w:rPr>
              <w:t>Use understanding to solve wide variety of percent problems.</w:t>
            </w:r>
          </w:p>
        </w:tc>
        <w:tc>
          <w:tcPr>
            <w:tcW w:w="1170" w:type="dxa"/>
            <w:tcBorders>
              <w:top w:val="single" w:sz="4" w:space="0" w:color="000000"/>
              <w:left w:val="single" w:sz="4" w:space="0" w:color="000000"/>
              <w:bottom w:val="single" w:sz="4" w:space="0" w:color="000000"/>
              <w:right w:val="single" w:sz="2" w:space="0" w:color="000000"/>
            </w:tcBorders>
            <w:shd w:val="clear" w:color="auto" w:fill="FEFEFE"/>
            <w:tcMar>
              <w:top w:w="80" w:type="dxa"/>
              <w:left w:w="80" w:type="dxa"/>
              <w:bottom w:w="80" w:type="dxa"/>
              <w:right w:w="80" w:type="dxa"/>
            </w:tcMar>
          </w:tcPr>
          <w:p w:rsidR="00940994" w:rsidRPr="00AA757A" w:rsidRDefault="00E0177D">
            <w:pPr>
              <w:pStyle w:val="TableGrid1"/>
              <w:rPr>
                <w:rFonts w:ascii="Helvetica" w:hAnsi="Helvetica"/>
                <w:sz w:val="20"/>
                <w:szCs w:val="20"/>
              </w:rPr>
            </w:pPr>
            <w:r w:rsidRPr="00AA757A">
              <w:rPr>
                <w:rFonts w:ascii="Helvetica" w:hAnsi="Helvetica"/>
                <w:sz w:val="20"/>
                <w:szCs w:val="20"/>
              </w:rPr>
              <w:t>7.RPA.3</w:t>
            </w:r>
          </w:p>
          <w:p w:rsidR="00940994" w:rsidRPr="00AA757A" w:rsidRDefault="00E0177D">
            <w:pPr>
              <w:pStyle w:val="TableGrid1"/>
              <w:rPr>
                <w:rFonts w:ascii="Helvetica" w:hAnsi="Helvetica"/>
                <w:sz w:val="20"/>
                <w:szCs w:val="20"/>
              </w:rPr>
            </w:pPr>
            <w:r w:rsidRPr="00AA757A">
              <w:rPr>
                <w:rFonts w:ascii="Helvetica" w:hAnsi="Helvetica"/>
                <w:sz w:val="20"/>
                <w:szCs w:val="20"/>
              </w:rPr>
              <w:t>7.EE</w:t>
            </w:r>
          </w:p>
        </w:tc>
        <w:tc>
          <w:tcPr>
            <w:tcW w:w="318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40994" w:rsidRDefault="00940994"/>
        </w:tc>
      </w:tr>
      <w:tr w:rsidR="00940994">
        <w:trPr>
          <w:trHeight w:val="200"/>
        </w:trPr>
        <w:tc>
          <w:tcPr>
            <w:tcW w:w="3754" w:type="dxa"/>
            <w:vMerge/>
            <w:tcBorders>
              <w:top w:val="single" w:sz="4" w:space="0" w:color="000000"/>
              <w:left w:val="single" w:sz="2" w:space="0" w:color="000000"/>
              <w:bottom w:val="single" w:sz="2" w:space="0" w:color="000000"/>
              <w:right w:val="single" w:sz="4" w:space="0" w:color="000000"/>
            </w:tcBorders>
            <w:shd w:val="clear" w:color="auto" w:fill="EEEEEE"/>
          </w:tcPr>
          <w:p w:rsidR="00940994" w:rsidRDefault="00940994"/>
        </w:tc>
        <w:tc>
          <w:tcPr>
            <w:tcW w:w="4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0994" w:rsidRPr="00AA757A" w:rsidRDefault="00E0177D">
            <w:pPr>
              <w:pStyle w:val="TableGrid1"/>
              <w:rPr>
                <w:rFonts w:ascii="Helvetica" w:hAnsi="Helvetica"/>
                <w:sz w:val="20"/>
                <w:szCs w:val="20"/>
              </w:rPr>
            </w:pPr>
            <w:r w:rsidRPr="00AA757A">
              <w:rPr>
                <w:rFonts w:ascii="Helvetica" w:hAnsi="Helvetica"/>
                <w:sz w:val="20"/>
                <w:szCs w:val="20"/>
              </w:rPr>
              <w:t>Use understanding to solve problems about scale drawings.</w:t>
            </w:r>
          </w:p>
        </w:tc>
        <w:tc>
          <w:tcPr>
            <w:tcW w:w="1170"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940994" w:rsidRPr="00AA757A" w:rsidRDefault="00E0177D">
            <w:pPr>
              <w:pStyle w:val="TableGrid1"/>
              <w:rPr>
                <w:rFonts w:ascii="Helvetica" w:hAnsi="Helvetica"/>
                <w:sz w:val="20"/>
                <w:szCs w:val="20"/>
              </w:rPr>
            </w:pPr>
            <w:r w:rsidRPr="00AA757A">
              <w:rPr>
                <w:rFonts w:ascii="Helvetica" w:hAnsi="Helvetica"/>
                <w:sz w:val="20"/>
                <w:szCs w:val="20"/>
              </w:rPr>
              <w:t>7.EE</w:t>
            </w:r>
          </w:p>
          <w:p w:rsidR="00940994" w:rsidRPr="00AA757A" w:rsidRDefault="00E0177D">
            <w:pPr>
              <w:pStyle w:val="TableGrid1"/>
              <w:rPr>
                <w:rFonts w:ascii="Helvetica" w:hAnsi="Helvetica"/>
                <w:sz w:val="20"/>
                <w:szCs w:val="20"/>
              </w:rPr>
            </w:pPr>
            <w:r w:rsidRPr="00AA757A">
              <w:rPr>
                <w:rFonts w:ascii="Helvetica" w:hAnsi="Helvetica"/>
                <w:sz w:val="20"/>
                <w:szCs w:val="20"/>
              </w:rPr>
              <w:t>7.G.A</w:t>
            </w:r>
          </w:p>
        </w:tc>
        <w:tc>
          <w:tcPr>
            <w:tcW w:w="3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0994" w:rsidRDefault="00940994"/>
        </w:tc>
      </w:tr>
      <w:tr w:rsidR="00940994">
        <w:trPr>
          <w:trHeight w:val="200"/>
        </w:trPr>
        <w:tc>
          <w:tcPr>
            <w:tcW w:w="3754" w:type="dxa"/>
            <w:vMerge/>
            <w:tcBorders>
              <w:top w:val="single" w:sz="4" w:space="0" w:color="000000"/>
              <w:left w:val="single" w:sz="2" w:space="0" w:color="000000"/>
              <w:bottom w:val="single" w:sz="2" w:space="0" w:color="000000"/>
              <w:right w:val="single" w:sz="4" w:space="0" w:color="000000"/>
            </w:tcBorders>
            <w:shd w:val="clear" w:color="auto" w:fill="EEEEEE"/>
          </w:tcPr>
          <w:p w:rsidR="00940994" w:rsidRDefault="00940994"/>
        </w:tc>
        <w:tc>
          <w:tcPr>
            <w:tcW w:w="4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0994" w:rsidRPr="00AA757A" w:rsidRDefault="00E0177D">
            <w:pPr>
              <w:pStyle w:val="TableGrid1"/>
              <w:rPr>
                <w:rFonts w:ascii="Helvetica" w:hAnsi="Helvetica"/>
                <w:sz w:val="20"/>
                <w:szCs w:val="20"/>
              </w:rPr>
            </w:pPr>
            <w:r w:rsidRPr="00AA757A">
              <w:rPr>
                <w:rFonts w:ascii="Helvetica" w:hAnsi="Helvetica"/>
                <w:sz w:val="20"/>
                <w:szCs w:val="20"/>
              </w:rPr>
              <w:t>Use understanding to graph proportional relationships, understand unit rate as an informal measure of slope.</w:t>
            </w:r>
          </w:p>
        </w:tc>
        <w:tc>
          <w:tcPr>
            <w:tcW w:w="1170"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940994" w:rsidRPr="00AA757A" w:rsidRDefault="00E0177D">
            <w:pPr>
              <w:pStyle w:val="TableGrid1"/>
              <w:rPr>
                <w:rFonts w:ascii="Helvetica" w:hAnsi="Helvetica"/>
                <w:sz w:val="20"/>
                <w:szCs w:val="20"/>
              </w:rPr>
            </w:pPr>
            <w:r w:rsidRPr="00AA757A">
              <w:rPr>
                <w:rFonts w:ascii="Helvetica" w:hAnsi="Helvetica"/>
                <w:sz w:val="20"/>
                <w:szCs w:val="20"/>
              </w:rPr>
              <w:t>7.RP.A.2</w:t>
            </w:r>
          </w:p>
        </w:tc>
        <w:tc>
          <w:tcPr>
            <w:tcW w:w="318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40994" w:rsidRDefault="00940994"/>
        </w:tc>
      </w:tr>
      <w:tr w:rsidR="00940994">
        <w:trPr>
          <w:trHeight w:val="490"/>
        </w:trPr>
        <w:tc>
          <w:tcPr>
            <w:tcW w:w="3754" w:type="dxa"/>
            <w:vMerge/>
            <w:tcBorders>
              <w:top w:val="single" w:sz="4" w:space="0" w:color="000000"/>
              <w:left w:val="single" w:sz="2" w:space="0" w:color="000000"/>
              <w:bottom w:val="single" w:sz="2" w:space="0" w:color="000000"/>
              <w:right w:val="single" w:sz="4" w:space="0" w:color="000000"/>
            </w:tcBorders>
            <w:shd w:val="clear" w:color="auto" w:fill="EEEEEE"/>
          </w:tcPr>
          <w:p w:rsidR="00940994" w:rsidRDefault="00940994"/>
        </w:tc>
        <w:tc>
          <w:tcPr>
            <w:tcW w:w="4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0994" w:rsidRPr="00AA757A" w:rsidRDefault="00E0177D">
            <w:pPr>
              <w:pStyle w:val="TableGrid1"/>
              <w:rPr>
                <w:rFonts w:ascii="Helvetica" w:hAnsi="Helvetica"/>
                <w:sz w:val="20"/>
                <w:szCs w:val="20"/>
              </w:rPr>
            </w:pPr>
            <w:r w:rsidRPr="00AA757A">
              <w:rPr>
                <w:rFonts w:ascii="Helvetica" w:hAnsi="Helvetica"/>
                <w:sz w:val="20"/>
                <w:szCs w:val="20"/>
              </w:rPr>
              <w:t>Use understanding to distinguish proportional relationships from others.</w:t>
            </w:r>
          </w:p>
        </w:tc>
        <w:tc>
          <w:tcPr>
            <w:tcW w:w="1170"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940994" w:rsidRPr="00AA757A" w:rsidRDefault="00E0177D">
            <w:pPr>
              <w:pStyle w:val="TableGrid1"/>
              <w:rPr>
                <w:rFonts w:ascii="Helvetica" w:hAnsi="Helvetica"/>
                <w:sz w:val="20"/>
                <w:szCs w:val="20"/>
              </w:rPr>
            </w:pPr>
            <w:r w:rsidRPr="00AA757A">
              <w:rPr>
                <w:rFonts w:ascii="Helvetica" w:hAnsi="Helvetica"/>
                <w:sz w:val="20"/>
                <w:szCs w:val="20"/>
              </w:rPr>
              <w:t>7.RP.A.2</w:t>
            </w:r>
          </w:p>
        </w:tc>
        <w:tc>
          <w:tcPr>
            <w:tcW w:w="3181"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940994" w:rsidRDefault="00940994"/>
        </w:tc>
      </w:tr>
      <w:tr w:rsidR="00940994">
        <w:trPr>
          <w:trHeight w:val="490"/>
        </w:trPr>
        <w:tc>
          <w:tcPr>
            <w:tcW w:w="375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40994" w:rsidRDefault="00940994"/>
        </w:tc>
        <w:tc>
          <w:tcPr>
            <w:tcW w:w="8504" w:type="dxa"/>
            <w:gridSpan w:val="3"/>
            <w:tcBorders>
              <w:top w:val="single" w:sz="4"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40994" w:rsidRPr="00AA757A" w:rsidRDefault="00E0177D">
            <w:pPr>
              <w:pStyle w:val="TableStyle2"/>
            </w:pPr>
            <w:r w:rsidRPr="00AA757A">
              <w:t>This is critical in students</w:t>
            </w:r>
            <w:r w:rsidRPr="00AA757A">
              <w:rPr>
                <w:rFonts w:hAnsi="Helvetica"/>
              </w:rPr>
              <w:t>’</w:t>
            </w:r>
            <w:r w:rsidRPr="00AA757A">
              <w:t xml:space="preserve"> journey to understand equations and use them to describe numbers and analyze relationships and to understand transformations and use them to describe and analyze relationships between and within figures in the Euclidean and Coordinate planes.</w:t>
            </w:r>
          </w:p>
        </w:tc>
      </w:tr>
    </w:tbl>
    <w:p w:rsidR="00940994" w:rsidRDefault="00940994">
      <w:pPr>
        <w:pStyle w:val="BodyA"/>
      </w:pPr>
    </w:p>
    <w:p w:rsidR="00940994" w:rsidRDefault="00940994">
      <w:pPr>
        <w:pStyle w:val="BodyA"/>
      </w:pPr>
    </w:p>
    <w:p w:rsidR="00940994" w:rsidRDefault="00940994">
      <w:pPr>
        <w:pStyle w:val="BodyA"/>
      </w:pPr>
    </w:p>
    <w:p w:rsidR="00940994" w:rsidRDefault="00940994">
      <w:pPr>
        <w:pStyle w:val="BodyA"/>
      </w:pPr>
    </w:p>
    <w:p w:rsidR="00940994" w:rsidRDefault="00940994">
      <w:pPr>
        <w:pStyle w:val="BodyA"/>
      </w:pPr>
    </w:p>
    <w:p w:rsidR="00940994" w:rsidRDefault="00940994">
      <w:pPr>
        <w:pStyle w:val="BodyA"/>
      </w:pPr>
    </w:p>
    <w:p w:rsidR="00AA757A" w:rsidRDefault="00AA757A">
      <w:pPr>
        <w:pStyle w:val="BodyA"/>
      </w:pPr>
    </w:p>
    <w:p w:rsidR="00940994" w:rsidRDefault="00940994">
      <w:pPr>
        <w:pStyle w:val="BodyA"/>
      </w:pPr>
    </w:p>
    <w:p w:rsidR="00940994" w:rsidRDefault="00E0177D">
      <w:pPr>
        <w:pStyle w:val="BodyA"/>
      </w:pPr>
      <w:r>
        <w:lastRenderedPageBreak/>
        <w:t>Enduring Learning: 3rd Grade Example</w:t>
      </w:r>
    </w:p>
    <w:p w:rsidR="00AA757A" w:rsidRDefault="00AA757A">
      <w:pPr>
        <w:pStyle w:val="BodyA"/>
      </w:pPr>
    </w:p>
    <w:tbl>
      <w:tblPr>
        <w:tblW w:w="119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79"/>
        <w:gridCol w:w="3232"/>
        <w:gridCol w:w="1406"/>
        <w:gridCol w:w="3151"/>
      </w:tblGrid>
      <w:tr w:rsidR="00940994">
        <w:trPr>
          <w:trHeight w:val="480"/>
        </w:trPr>
        <w:tc>
          <w:tcPr>
            <w:tcW w:w="4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0994" w:rsidRDefault="00E0177D">
            <w:pPr>
              <w:pStyle w:val="TableGrid1"/>
            </w:pPr>
            <w:r>
              <w:rPr>
                <w:i/>
                <w:iCs/>
              </w:rPr>
              <w:t>Enduring Understanding</w:t>
            </w:r>
          </w:p>
        </w:tc>
        <w:tc>
          <w:tcPr>
            <w:tcW w:w="3232"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940994" w:rsidRDefault="00E0177D">
            <w:pPr>
              <w:pStyle w:val="TableGrid1"/>
            </w:pPr>
            <w:r>
              <w:rPr>
                <w:i/>
                <w:iCs/>
              </w:rPr>
              <w:t>Indicators</w:t>
            </w:r>
          </w:p>
        </w:tc>
        <w:tc>
          <w:tcPr>
            <w:tcW w:w="1406"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940994" w:rsidRDefault="00E0177D">
            <w:pPr>
              <w:pStyle w:val="TableGrid1"/>
            </w:pPr>
            <w:r>
              <w:rPr>
                <w:i/>
                <w:iCs/>
              </w:rPr>
              <w:t>Related Standards</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0994" w:rsidRPr="00AA757A" w:rsidRDefault="00E0177D">
            <w:pPr>
              <w:pStyle w:val="Body"/>
              <w:jc w:val="center"/>
              <w:rPr>
                <w:rFonts w:ascii="Helvetica" w:eastAsia="Trebuchet MS Bold" w:hAnsi="Helvetica" w:cs="Trebuchet MS Bold"/>
                <w:b/>
              </w:rPr>
            </w:pPr>
            <w:r w:rsidRPr="00AA757A">
              <w:rPr>
                <w:rFonts w:ascii="Helvetica" w:hAnsi="Helvetica"/>
                <w:b/>
              </w:rPr>
              <w:t>Sources of Evidence:</w:t>
            </w:r>
          </w:p>
          <w:p w:rsidR="00940994" w:rsidRDefault="00E0177D">
            <w:pPr>
              <w:pStyle w:val="Body"/>
              <w:jc w:val="center"/>
            </w:pPr>
            <w:r w:rsidRPr="00AA757A">
              <w:rPr>
                <w:rFonts w:ascii="Helvetica" w:hAnsi="Helvetica"/>
                <w:b/>
              </w:rPr>
              <w:t>What is available or needs to be developed?</w:t>
            </w:r>
            <w:r>
              <w:rPr>
                <w:rFonts w:ascii="Trebuchet MS Bold"/>
              </w:rPr>
              <w:tab/>
            </w:r>
          </w:p>
        </w:tc>
      </w:tr>
      <w:tr w:rsidR="00940994">
        <w:trPr>
          <w:trHeight w:val="200"/>
        </w:trPr>
        <w:tc>
          <w:tcPr>
            <w:tcW w:w="4179" w:type="dxa"/>
            <w:vMerge w:val="restart"/>
            <w:tcBorders>
              <w:top w:val="single" w:sz="4"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40994" w:rsidRDefault="00E0177D">
            <w:pPr>
              <w:pStyle w:val="TableStyle2"/>
              <w:rPr>
                <w:b/>
                <w:bCs/>
                <w:sz w:val="24"/>
                <w:szCs w:val="24"/>
              </w:rPr>
            </w:pPr>
            <w:r>
              <w:rPr>
                <w:b/>
                <w:bCs/>
                <w:sz w:val="24"/>
                <w:szCs w:val="24"/>
              </w:rPr>
              <w:t>Students use the 8 Standards for Mathematical Practice to develop their understanding of the meanings of multiplication and division.</w:t>
            </w:r>
          </w:p>
          <w:p w:rsidR="00940994" w:rsidRDefault="00940994">
            <w:pPr>
              <w:pStyle w:val="TableStyle2"/>
              <w:rPr>
                <w:b/>
                <w:bCs/>
                <w:sz w:val="24"/>
                <w:szCs w:val="24"/>
              </w:rPr>
            </w:pPr>
          </w:p>
          <w:p w:rsidR="00940994" w:rsidRPr="00AA757A" w:rsidRDefault="00E0177D">
            <w:pPr>
              <w:pStyle w:val="BodyA"/>
              <w:rPr>
                <w:rFonts w:ascii="Helvetica" w:hAnsi="Helvetica"/>
              </w:rPr>
            </w:pPr>
            <w:r w:rsidRPr="00AA757A">
              <w:rPr>
                <w:rFonts w:ascii="Helvetica" w:hAnsi="Helvetica"/>
                <w:sz w:val="22"/>
                <w:szCs w:val="22"/>
              </w:rPr>
              <w:t>(Understanding here is defined as students’ ability to access and perform the content through the 8 Practice Standards.  See pg</w:t>
            </w:r>
            <w:r w:rsidR="00AA757A" w:rsidRPr="00AA757A">
              <w:rPr>
                <w:rFonts w:ascii="Helvetica" w:hAnsi="Helvetica"/>
                <w:sz w:val="22"/>
                <w:szCs w:val="22"/>
              </w:rPr>
              <w:t>.</w:t>
            </w:r>
            <w:r w:rsidRPr="00AA757A">
              <w:rPr>
                <w:rFonts w:ascii="Helvetica" w:hAnsi="Helvetica"/>
                <w:sz w:val="22"/>
                <w:szCs w:val="22"/>
              </w:rPr>
              <w:t xml:space="preserve"> 8 of standards document for further detail.)</w:t>
            </w:r>
          </w:p>
        </w:tc>
        <w:tc>
          <w:tcPr>
            <w:tcW w:w="32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0994" w:rsidRPr="00AA757A" w:rsidRDefault="00E0177D">
            <w:pPr>
              <w:pStyle w:val="TableStyle2"/>
              <w:rPr>
                <w:rFonts w:hAnsi="Helvetica"/>
              </w:rPr>
            </w:pPr>
            <w:r w:rsidRPr="00AA757A">
              <w:rPr>
                <w:rFonts w:hAnsi="Helvetica"/>
              </w:rPr>
              <w:t>Use properties of operations to calculate products of whole numbers using increasingly sophisticated strategies.</w:t>
            </w:r>
          </w:p>
        </w:tc>
        <w:tc>
          <w:tcPr>
            <w:tcW w:w="14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0994" w:rsidRPr="00AA757A" w:rsidRDefault="00E0177D">
            <w:pPr>
              <w:pStyle w:val="Body"/>
              <w:rPr>
                <w:rFonts w:ascii="Helvetica" w:hAnsi="Helvetica"/>
                <w:sz w:val="20"/>
                <w:szCs w:val="20"/>
              </w:rPr>
            </w:pPr>
            <w:r w:rsidRPr="00AA757A">
              <w:rPr>
                <w:rFonts w:ascii="Helvetica" w:eastAsia="Arial Unicode MS" w:hAnsi="Helvetica" w:cs="Arial Unicode MS"/>
                <w:sz w:val="20"/>
                <w:szCs w:val="20"/>
              </w:rPr>
              <w:t>3.NBT.A.3</w:t>
            </w:r>
          </w:p>
          <w:p w:rsidR="00940994" w:rsidRPr="00AA757A" w:rsidRDefault="00E0177D">
            <w:pPr>
              <w:pStyle w:val="TableStyle2"/>
              <w:rPr>
                <w:rFonts w:hAnsi="Helvetica"/>
              </w:rPr>
            </w:pPr>
            <w:r w:rsidRPr="00AA757A">
              <w:rPr>
                <w:rFonts w:hAnsi="Helvetica"/>
              </w:rPr>
              <w:t>3.OA.C.7</w:t>
            </w:r>
          </w:p>
        </w:tc>
        <w:tc>
          <w:tcPr>
            <w:tcW w:w="3150" w:type="dxa"/>
            <w:tcBorders>
              <w:top w:val="single" w:sz="4"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40994" w:rsidRPr="00AA757A" w:rsidRDefault="00940994">
            <w:pPr>
              <w:rPr>
                <w:rFonts w:ascii="Helvetica" w:hAnsi="Helvetica"/>
                <w:sz w:val="20"/>
                <w:szCs w:val="20"/>
              </w:rPr>
            </w:pPr>
          </w:p>
        </w:tc>
      </w:tr>
      <w:tr w:rsidR="00940994">
        <w:trPr>
          <w:trHeight w:val="200"/>
        </w:trPr>
        <w:tc>
          <w:tcPr>
            <w:tcW w:w="4179" w:type="dxa"/>
            <w:vMerge/>
            <w:tcBorders>
              <w:top w:val="single" w:sz="4" w:space="0" w:color="000000"/>
              <w:left w:val="single" w:sz="2" w:space="0" w:color="000000"/>
              <w:bottom w:val="single" w:sz="2" w:space="0" w:color="000000"/>
              <w:right w:val="single" w:sz="2" w:space="0" w:color="000000"/>
            </w:tcBorders>
            <w:shd w:val="clear" w:color="auto" w:fill="EEEEEE"/>
          </w:tcPr>
          <w:p w:rsidR="00940994" w:rsidRDefault="00940994"/>
        </w:tc>
        <w:tc>
          <w:tcPr>
            <w:tcW w:w="32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40994" w:rsidRPr="00AA757A" w:rsidRDefault="00E0177D">
            <w:pPr>
              <w:pStyle w:val="TableStyle2"/>
              <w:rPr>
                <w:rFonts w:hAnsi="Helvetica"/>
              </w:rPr>
            </w:pPr>
            <w:r w:rsidRPr="00AA757A">
              <w:rPr>
                <w:rFonts w:hAnsi="Helvetica"/>
              </w:rPr>
              <w:t>Understand concepts of area and use decomposition to relate area to multiplication.</w:t>
            </w:r>
            <w:r w:rsidRPr="00AA757A">
              <w:rPr>
                <w:rFonts w:hAnsi="Helvetica"/>
              </w:rPr>
              <w:tab/>
            </w:r>
          </w:p>
        </w:tc>
        <w:tc>
          <w:tcPr>
            <w:tcW w:w="14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40994" w:rsidRPr="00AA757A" w:rsidRDefault="00E0177D">
            <w:pPr>
              <w:pStyle w:val="TableStyle2"/>
              <w:rPr>
                <w:rFonts w:hAnsi="Helvetica"/>
              </w:rPr>
            </w:pPr>
            <w:r w:rsidRPr="00AA757A">
              <w:rPr>
                <w:rFonts w:hAnsi="Helvetica"/>
              </w:rPr>
              <w:t>3.MD.C.5-7</w:t>
            </w:r>
          </w:p>
        </w:tc>
        <w:tc>
          <w:tcPr>
            <w:tcW w:w="31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0994" w:rsidRPr="00AA757A" w:rsidRDefault="00940994">
            <w:pPr>
              <w:rPr>
                <w:rFonts w:ascii="Helvetica" w:hAnsi="Helvetica"/>
                <w:sz w:val="20"/>
                <w:szCs w:val="20"/>
              </w:rPr>
            </w:pPr>
          </w:p>
        </w:tc>
      </w:tr>
      <w:tr w:rsidR="00940994">
        <w:trPr>
          <w:trHeight w:val="200"/>
        </w:trPr>
        <w:tc>
          <w:tcPr>
            <w:tcW w:w="4179" w:type="dxa"/>
            <w:vMerge/>
            <w:tcBorders>
              <w:top w:val="single" w:sz="4" w:space="0" w:color="000000"/>
              <w:left w:val="single" w:sz="2" w:space="0" w:color="000000"/>
              <w:bottom w:val="single" w:sz="2" w:space="0" w:color="000000"/>
              <w:right w:val="single" w:sz="2" w:space="0" w:color="000000"/>
            </w:tcBorders>
            <w:shd w:val="clear" w:color="auto" w:fill="EEEEEE"/>
          </w:tcPr>
          <w:p w:rsidR="00940994" w:rsidRDefault="00940994"/>
        </w:tc>
        <w:tc>
          <w:tcPr>
            <w:tcW w:w="32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0994" w:rsidRPr="00AA757A" w:rsidRDefault="00E0177D">
            <w:pPr>
              <w:pStyle w:val="TableStyle2"/>
              <w:rPr>
                <w:rFonts w:hAnsi="Helvetica"/>
              </w:rPr>
            </w:pPr>
            <w:r w:rsidRPr="00AA757A">
              <w:rPr>
                <w:rFonts w:hAnsi="Helvetica"/>
              </w:rPr>
              <w:t>Use properties of operations to solve division problems involving single-digit factors using increasingly sophisticated strategies.</w:t>
            </w:r>
          </w:p>
        </w:tc>
        <w:tc>
          <w:tcPr>
            <w:tcW w:w="14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0994" w:rsidRPr="00AA757A" w:rsidRDefault="00E0177D">
            <w:pPr>
              <w:pStyle w:val="TableStyle2"/>
              <w:rPr>
                <w:rFonts w:hAnsi="Helvetica"/>
              </w:rPr>
            </w:pPr>
            <w:r w:rsidRPr="00AA757A">
              <w:rPr>
                <w:rFonts w:hAnsi="Helvetica"/>
              </w:rPr>
              <w:t>3.OA.C.7</w:t>
            </w:r>
          </w:p>
        </w:tc>
        <w:tc>
          <w:tcPr>
            <w:tcW w:w="31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40994" w:rsidRPr="00AA757A" w:rsidRDefault="00940994">
            <w:pPr>
              <w:rPr>
                <w:rFonts w:ascii="Helvetica" w:hAnsi="Helvetica"/>
                <w:sz w:val="20"/>
                <w:szCs w:val="20"/>
              </w:rPr>
            </w:pPr>
          </w:p>
        </w:tc>
      </w:tr>
      <w:tr w:rsidR="00940994">
        <w:trPr>
          <w:trHeight w:val="200"/>
        </w:trPr>
        <w:tc>
          <w:tcPr>
            <w:tcW w:w="4179" w:type="dxa"/>
            <w:vMerge/>
            <w:tcBorders>
              <w:top w:val="single" w:sz="4" w:space="0" w:color="000000"/>
              <w:left w:val="single" w:sz="2" w:space="0" w:color="000000"/>
              <w:bottom w:val="single" w:sz="2" w:space="0" w:color="000000"/>
              <w:right w:val="single" w:sz="2" w:space="0" w:color="000000"/>
            </w:tcBorders>
            <w:shd w:val="clear" w:color="auto" w:fill="EEEEEE"/>
          </w:tcPr>
          <w:p w:rsidR="00940994" w:rsidRDefault="00940994"/>
        </w:tc>
        <w:tc>
          <w:tcPr>
            <w:tcW w:w="32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0994" w:rsidRPr="00AA757A" w:rsidRDefault="00E0177D">
            <w:pPr>
              <w:pStyle w:val="TableStyle2"/>
              <w:rPr>
                <w:rFonts w:hAnsi="Helvetica"/>
              </w:rPr>
            </w:pPr>
            <w:r w:rsidRPr="00AA757A">
              <w:rPr>
                <w:rFonts w:hAnsi="Helvetica"/>
              </w:rPr>
              <w:t>Use understanding of relationship between multiplication and division.</w:t>
            </w:r>
          </w:p>
        </w:tc>
        <w:tc>
          <w:tcPr>
            <w:tcW w:w="14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0994" w:rsidRPr="00AA757A" w:rsidRDefault="00E0177D">
            <w:pPr>
              <w:pStyle w:val="TableStyle2"/>
              <w:rPr>
                <w:rFonts w:hAnsi="Helvetica"/>
              </w:rPr>
            </w:pPr>
            <w:r w:rsidRPr="00AA757A">
              <w:rPr>
                <w:rFonts w:hAnsi="Helvetica"/>
              </w:rPr>
              <w:t>3.OA.B.5, 6</w:t>
            </w:r>
          </w:p>
        </w:tc>
        <w:tc>
          <w:tcPr>
            <w:tcW w:w="31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0994" w:rsidRPr="00AA757A" w:rsidRDefault="00940994">
            <w:pPr>
              <w:rPr>
                <w:rFonts w:ascii="Helvetica" w:hAnsi="Helvetica"/>
                <w:sz w:val="20"/>
                <w:szCs w:val="20"/>
              </w:rPr>
            </w:pPr>
          </w:p>
        </w:tc>
      </w:tr>
      <w:tr w:rsidR="00940994">
        <w:trPr>
          <w:trHeight w:val="200"/>
        </w:trPr>
        <w:tc>
          <w:tcPr>
            <w:tcW w:w="4179" w:type="dxa"/>
            <w:vMerge/>
            <w:tcBorders>
              <w:top w:val="single" w:sz="4" w:space="0" w:color="000000"/>
              <w:left w:val="single" w:sz="2" w:space="0" w:color="000000"/>
              <w:bottom w:val="single" w:sz="2" w:space="0" w:color="000000"/>
              <w:right w:val="single" w:sz="2" w:space="0" w:color="000000"/>
            </w:tcBorders>
            <w:shd w:val="clear" w:color="auto" w:fill="EEEEEE"/>
          </w:tcPr>
          <w:p w:rsidR="00940994" w:rsidRDefault="00940994"/>
        </w:tc>
        <w:tc>
          <w:tcPr>
            <w:tcW w:w="32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0994" w:rsidRPr="00AA757A" w:rsidRDefault="00E0177D">
            <w:pPr>
              <w:pStyle w:val="TableStyle2"/>
              <w:rPr>
                <w:rFonts w:hAnsi="Helvetica"/>
              </w:rPr>
            </w:pPr>
            <w:r w:rsidRPr="00AA757A">
              <w:rPr>
                <w:rFonts w:hAnsi="Helvetica"/>
              </w:rPr>
              <w:t>Represent and solve problems involving multiplication and division.</w:t>
            </w:r>
          </w:p>
        </w:tc>
        <w:tc>
          <w:tcPr>
            <w:tcW w:w="14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0994" w:rsidRPr="00AA757A" w:rsidRDefault="00E0177D">
            <w:pPr>
              <w:pStyle w:val="Body"/>
              <w:rPr>
                <w:rFonts w:ascii="Helvetica" w:hAnsi="Helvetica"/>
                <w:sz w:val="20"/>
                <w:szCs w:val="20"/>
              </w:rPr>
            </w:pPr>
            <w:r w:rsidRPr="00AA757A">
              <w:rPr>
                <w:rFonts w:ascii="Helvetica" w:eastAsia="Arial Unicode MS" w:hAnsi="Helvetica" w:cs="Arial Unicode MS"/>
                <w:sz w:val="20"/>
                <w:szCs w:val="20"/>
              </w:rPr>
              <w:t>3.OA.A.1-4</w:t>
            </w:r>
          </w:p>
          <w:p w:rsidR="00940994" w:rsidRPr="00AA757A" w:rsidRDefault="00E0177D">
            <w:pPr>
              <w:pStyle w:val="TableStyle2"/>
              <w:rPr>
                <w:rFonts w:hAnsi="Helvetica"/>
              </w:rPr>
            </w:pPr>
            <w:r w:rsidRPr="00AA757A">
              <w:rPr>
                <w:rFonts w:hAnsi="Helvetica"/>
              </w:rPr>
              <w:t>3.OA.D.8, 9</w:t>
            </w:r>
          </w:p>
        </w:tc>
        <w:tc>
          <w:tcPr>
            <w:tcW w:w="31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40994" w:rsidRPr="00AA757A" w:rsidRDefault="00940994">
            <w:pPr>
              <w:rPr>
                <w:rFonts w:ascii="Helvetica" w:hAnsi="Helvetica"/>
                <w:sz w:val="20"/>
                <w:szCs w:val="20"/>
              </w:rPr>
            </w:pPr>
          </w:p>
        </w:tc>
      </w:tr>
      <w:tr w:rsidR="00940994">
        <w:trPr>
          <w:trHeight w:val="490"/>
        </w:trPr>
        <w:tc>
          <w:tcPr>
            <w:tcW w:w="4179" w:type="dxa"/>
            <w:vMerge/>
            <w:tcBorders>
              <w:top w:val="single" w:sz="4" w:space="0" w:color="000000"/>
              <w:left w:val="single" w:sz="2" w:space="0" w:color="000000"/>
              <w:bottom w:val="single" w:sz="2" w:space="0" w:color="000000"/>
              <w:right w:val="single" w:sz="2" w:space="0" w:color="000000"/>
            </w:tcBorders>
            <w:shd w:val="clear" w:color="auto" w:fill="EEEEEE"/>
          </w:tcPr>
          <w:p w:rsidR="00940994" w:rsidRDefault="00940994"/>
        </w:tc>
        <w:tc>
          <w:tcPr>
            <w:tcW w:w="32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0994" w:rsidRPr="00AA757A" w:rsidRDefault="00E0177D">
            <w:pPr>
              <w:pStyle w:val="TableStyle2"/>
              <w:rPr>
                <w:rFonts w:hAnsi="Helvetica"/>
              </w:rPr>
            </w:pPr>
            <w:r w:rsidRPr="00AA757A">
              <w:rPr>
                <w:rFonts w:hAnsi="Helvetica"/>
              </w:rPr>
              <w:t>Use properties of operations to calculate products of whole numbers using increasingly sophisticated strategies.</w:t>
            </w:r>
          </w:p>
        </w:tc>
        <w:tc>
          <w:tcPr>
            <w:tcW w:w="14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0994" w:rsidRPr="00AA757A" w:rsidRDefault="00E0177D">
            <w:pPr>
              <w:pStyle w:val="Body"/>
              <w:rPr>
                <w:rFonts w:ascii="Helvetica" w:hAnsi="Helvetica"/>
                <w:sz w:val="20"/>
                <w:szCs w:val="20"/>
              </w:rPr>
            </w:pPr>
            <w:r w:rsidRPr="00AA757A">
              <w:rPr>
                <w:rFonts w:ascii="Helvetica" w:eastAsia="Arial Unicode MS" w:hAnsi="Helvetica" w:cs="Arial Unicode MS"/>
                <w:sz w:val="20"/>
                <w:szCs w:val="20"/>
              </w:rPr>
              <w:t>3.NBT.A.3</w:t>
            </w:r>
          </w:p>
          <w:p w:rsidR="00940994" w:rsidRPr="00AA757A" w:rsidRDefault="00E0177D">
            <w:pPr>
              <w:pStyle w:val="TableStyle2"/>
              <w:rPr>
                <w:rFonts w:hAnsi="Helvetica"/>
              </w:rPr>
            </w:pPr>
            <w:r w:rsidRPr="00AA757A">
              <w:rPr>
                <w:rFonts w:hAnsi="Helvetica"/>
              </w:rPr>
              <w:t>3.OA.C.7</w:t>
            </w:r>
          </w:p>
        </w:tc>
        <w:tc>
          <w:tcPr>
            <w:tcW w:w="31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0994" w:rsidRPr="00AA757A" w:rsidRDefault="00940994">
            <w:pPr>
              <w:rPr>
                <w:rFonts w:ascii="Helvetica" w:hAnsi="Helvetica"/>
                <w:sz w:val="20"/>
                <w:szCs w:val="20"/>
              </w:rPr>
            </w:pPr>
          </w:p>
        </w:tc>
      </w:tr>
      <w:tr w:rsidR="00940994">
        <w:trPr>
          <w:trHeight w:val="490"/>
        </w:trPr>
        <w:tc>
          <w:tcPr>
            <w:tcW w:w="4179" w:type="dxa"/>
            <w:vMerge/>
            <w:tcBorders>
              <w:top w:val="single" w:sz="4" w:space="0" w:color="000000"/>
              <w:left w:val="single" w:sz="2" w:space="0" w:color="000000"/>
              <w:bottom w:val="single" w:sz="2" w:space="0" w:color="000000"/>
              <w:right w:val="single" w:sz="2" w:space="0" w:color="000000"/>
            </w:tcBorders>
            <w:shd w:val="clear" w:color="auto" w:fill="EEEEEE"/>
          </w:tcPr>
          <w:p w:rsidR="00940994" w:rsidRDefault="00940994"/>
        </w:tc>
        <w:tc>
          <w:tcPr>
            <w:tcW w:w="7789"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40994" w:rsidRPr="00AA757A" w:rsidRDefault="00E0177D">
            <w:pPr>
              <w:pStyle w:val="TableStyle2"/>
              <w:rPr>
                <w:rFonts w:hAnsi="Helvetica"/>
              </w:rPr>
            </w:pPr>
            <w:r w:rsidRPr="00AA757A">
              <w:rPr>
                <w:rFonts w:hAnsi="Helvetica"/>
              </w:rPr>
              <w:t>This is critical in students’ journey to understand the properties of the four basic operations and use them to manipulate quantities in the real and complex number systems as well as in algebraic manipulations.</w:t>
            </w:r>
          </w:p>
        </w:tc>
      </w:tr>
    </w:tbl>
    <w:p w:rsidR="00940994" w:rsidRDefault="00940994">
      <w:pPr>
        <w:pStyle w:val="BodyA"/>
      </w:pPr>
    </w:p>
    <w:sectPr w:rsidR="00940994">
      <w:headerReference w:type="default" r:id="rId10"/>
      <w:pgSz w:w="15840" w:h="12240" w:orient="landscape"/>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28A" w:rsidRDefault="0088528A">
      <w:r>
        <w:separator/>
      </w:r>
    </w:p>
  </w:endnote>
  <w:endnote w:type="continuationSeparator" w:id="0">
    <w:p w:rsidR="0088528A" w:rsidRDefault="0088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rebuchet MS Bold">
    <w:panose1 w:val="020B0703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28A" w:rsidRDefault="0088528A">
      <w:r>
        <w:separator/>
      </w:r>
    </w:p>
  </w:footnote>
  <w:footnote w:type="continuationSeparator" w:id="0">
    <w:p w:rsidR="0088528A" w:rsidRDefault="00885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994" w:rsidRDefault="00E0177D">
    <w:pPr>
      <w:pStyle w:val="HeaderFooter"/>
    </w:pPr>
    <w:r>
      <w:t>Sample Math Enduring Learnings (a progression around proportional relationships)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94"/>
    <w:rsid w:val="004125C5"/>
    <w:rsid w:val="00655BDD"/>
    <w:rsid w:val="00802A87"/>
    <w:rsid w:val="0088528A"/>
    <w:rsid w:val="00940994"/>
    <w:rsid w:val="00AA757A"/>
    <w:rsid w:val="00E0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A4DF5-287A-48D2-B11D-62D065B6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TableGrid1">
    <w:name w:val="Table Grid1"/>
    <w:rPr>
      <w:rFonts w:ascii="Trebuchet MS" w:hAnsi="Arial Unicode MS" w:cs="Arial Unicode MS"/>
      <w:color w:val="000000"/>
      <w:sz w:val="22"/>
      <w:szCs w:val="22"/>
      <w:u w:color="000000"/>
    </w:rPr>
  </w:style>
  <w:style w:type="paragraph" w:customStyle="1" w:styleId="TableStyle2">
    <w:name w:val="Table Style 2"/>
    <w:rPr>
      <w:rFonts w:ascii="Helvetica"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2014-04-24T04:00:00+00:00</Publication_x0020_Date>
    <Audience1 xmlns="3a62de7d-ba57-4f43-9dae-9623ba637be0"/>
    <_dlc_DocId xmlns="3a62de7d-ba57-4f43-9dae-9623ba637be0">KYED-470-48</_dlc_DocId>
    <_dlc_DocIdUrl xmlns="3a62de7d-ba57-4f43-9dae-9623ba637be0">
      <Url>https://education-edit.ky.gov/teachers/PGES/TPGES/_layouts/DocIdRedir.aspx?ID=KYED-470-48</Url>
      <Description>KYED-470-48</Description>
    </_dlc_DocIdUrl>
    <_dlc_DocIdPersistId xmlns="3a62de7d-ba57-4f43-9dae-9623ba637be0">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88B34B902B72CE47917500AE34DFF905" ma:contentTypeVersion="17" ma:contentTypeDescription="" ma:contentTypeScope="" ma:versionID="2a157c5b780db8344608fb918b0d6ad1">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d16729ee304641c63c617e3b2ecf363"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F46F70-3305-4C69-A366-C2EB762AE47B}">
  <ds:schemaRefs>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3a62de7d-ba57-4f43-9dae-9623ba637be0"/>
    <ds:schemaRef ds:uri="http://schemas.microsoft.com/office/2006/documentManagement/typ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C2A50D52-B9C8-4D8D-828F-35B81924A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A41F56-B134-4B9C-8724-C29C475BD968}">
  <ds:schemaRefs>
    <ds:schemaRef ds:uri="http://schemas.microsoft.com/sharepoint/events"/>
  </ds:schemaRefs>
</ds:datastoreItem>
</file>

<file path=customXml/itemProps4.xml><?xml version="1.0" encoding="utf-8"?>
<ds:datastoreItem xmlns:ds="http://schemas.openxmlformats.org/officeDocument/2006/customXml" ds:itemID="{DE5D5B3D-0998-4943-8C65-C85FC5DED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Davidson, Caryn - Division of Next Generation Professionals</dc:creator>
  <cp:lastModifiedBy>Hammons, Karen - Instructional Supervisor</cp:lastModifiedBy>
  <cp:revision>2</cp:revision>
  <dcterms:created xsi:type="dcterms:W3CDTF">2014-08-29T20:08:00Z</dcterms:created>
  <dcterms:modified xsi:type="dcterms:W3CDTF">2014-08-29T20:08:00Z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0x0101001BEB557DBE01834EAB47A683706DCD5B0088B34B902B72CE47917500AE34DFF905</vt:lpwstr>
  </property>
  <property fmtid="{D5CDD505-2E9C-101B-9397-08002B2CF9AE}" pid="3" name="_dlc_DocIdItemGuid">
    <vt:lpwstr>1d4e41c1-bbad-4e24-8824-0eb66333b6c5</vt:lpwstr>
  </property>
  <property fmtid="{D5CDD505-2E9C-101B-9397-08002B2CF9AE}" pid="4" name="Order">
    <vt:r8>4800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